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A0F" w:rsidRPr="00586106" w:rsidRDefault="00523E80" w:rsidP="00523E80">
      <w:pPr>
        <w:rPr>
          <w:rFonts w:ascii="黑体" w:eastAsia="黑体" w:hAnsi="黑体"/>
          <w:sz w:val="32"/>
          <w:szCs w:val="28"/>
        </w:rPr>
      </w:pPr>
      <w:r w:rsidRPr="006A6EF7">
        <w:rPr>
          <w:rFonts w:ascii="黑体" w:eastAsia="黑体" w:hAnsi="黑体" w:hint="eastAsia"/>
          <w:sz w:val="32"/>
          <w:szCs w:val="28"/>
        </w:rPr>
        <w:t>附件</w:t>
      </w:r>
      <w:r w:rsidR="00586106">
        <w:rPr>
          <w:rFonts w:ascii="黑体" w:eastAsia="黑体" w:hAnsi="黑体"/>
          <w:sz w:val="32"/>
          <w:szCs w:val="28"/>
        </w:rPr>
        <w:t>2</w:t>
      </w:r>
      <w:bookmarkStart w:id="0" w:name="_GoBack"/>
      <w:bookmarkEnd w:id="0"/>
    </w:p>
    <w:p w:rsidR="000C1A0F" w:rsidRPr="009E45CF" w:rsidRDefault="00D37E2C" w:rsidP="00073C47">
      <w:pPr>
        <w:snapToGrid w:val="0"/>
        <w:spacing w:afterLines="100"/>
        <w:jc w:val="center"/>
        <w:rPr>
          <w:rFonts w:ascii="黑体" w:eastAsia="黑体" w:hAnsi="黑体"/>
          <w:color w:val="000000"/>
          <w:sz w:val="36"/>
          <w:szCs w:val="36"/>
        </w:rPr>
      </w:pPr>
      <w:r w:rsidRPr="009E45CF">
        <w:rPr>
          <w:rFonts w:ascii="黑体" w:eastAsia="黑体" w:hAnsi="黑体" w:hint="eastAsia"/>
          <w:color w:val="000000"/>
          <w:sz w:val="36"/>
          <w:szCs w:val="36"/>
        </w:rPr>
        <w:t>“四院辅导员职业能力大赛”</w:t>
      </w:r>
      <w:r w:rsidR="00523E80" w:rsidRPr="009E45CF">
        <w:rPr>
          <w:rFonts w:ascii="黑体" w:eastAsia="黑体" w:hAnsi="黑体" w:hint="eastAsia"/>
          <w:color w:val="000000"/>
          <w:sz w:val="36"/>
          <w:szCs w:val="36"/>
        </w:rPr>
        <w:t>各环节评分标准</w:t>
      </w:r>
    </w:p>
    <w:p w:rsidR="000C1A0F" w:rsidRPr="006A6EF7" w:rsidRDefault="00523E80" w:rsidP="006A6EF7">
      <w:pPr>
        <w:snapToGrid w:val="0"/>
        <w:spacing w:line="600" w:lineRule="exact"/>
        <w:ind w:firstLineChars="200" w:firstLine="640"/>
        <w:jc w:val="left"/>
        <w:rPr>
          <w:rFonts w:ascii="黑体" w:eastAsia="黑体" w:hAnsi="黑体"/>
          <w:color w:val="000000"/>
          <w:sz w:val="32"/>
          <w:szCs w:val="32"/>
        </w:rPr>
      </w:pPr>
      <w:r w:rsidRPr="006A6EF7">
        <w:rPr>
          <w:rFonts w:ascii="黑体" w:eastAsia="黑体" w:hAnsi="黑体" w:hint="eastAsia"/>
          <w:color w:val="000000"/>
          <w:sz w:val="32"/>
          <w:szCs w:val="32"/>
        </w:rPr>
        <w:t>一、熟知学生能力测试</w:t>
      </w:r>
    </w:p>
    <w:p w:rsidR="000C1A0F" w:rsidRPr="006A6EF7" w:rsidRDefault="006A6EF7" w:rsidP="006A6EF7">
      <w:pPr>
        <w:snapToGrid w:val="0"/>
        <w:spacing w:line="600" w:lineRule="exact"/>
        <w:ind w:firstLineChars="200" w:firstLine="640"/>
        <w:jc w:val="left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从</w:t>
      </w:r>
      <w:r w:rsidR="00523E80" w:rsidRPr="006A6EF7">
        <w:rPr>
          <w:rFonts w:ascii="仿宋_GB2312" w:eastAsia="仿宋_GB2312" w:hAnsi="仿宋" w:hint="eastAsia"/>
          <w:sz w:val="32"/>
          <w:szCs w:val="32"/>
        </w:rPr>
        <w:t>200名学生</w:t>
      </w:r>
      <w:r>
        <w:rPr>
          <w:rFonts w:ascii="仿宋_GB2312" w:eastAsia="仿宋_GB2312" w:hAnsi="仿宋" w:hint="eastAsia"/>
          <w:sz w:val="32"/>
          <w:szCs w:val="32"/>
        </w:rPr>
        <w:t>（研究生辅导员及学生工作秘书为100名）</w:t>
      </w:r>
      <w:r w:rsidR="00523E80" w:rsidRPr="006A6EF7">
        <w:rPr>
          <w:rFonts w:ascii="仿宋_GB2312" w:eastAsia="仿宋_GB2312" w:hAnsi="仿宋" w:hint="eastAsia"/>
          <w:sz w:val="32"/>
          <w:szCs w:val="32"/>
        </w:rPr>
        <w:t>中随机抽取10名学生，</w:t>
      </w:r>
      <w:r>
        <w:rPr>
          <w:rFonts w:ascii="仿宋_GB2312" w:eastAsia="仿宋_GB2312" w:hAnsi="仿宋" w:hint="eastAsia"/>
          <w:sz w:val="32"/>
          <w:szCs w:val="32"/>
        </w:rPr>
        <w:t>进行基本情况介绍，</w:t>
      </w:r>
      <w:r w:rsidR="00523E80" w:rsidRPr="006A6EF7">
        <w:rPr>
          <w:rFonts w:ascii="仿宋_GB2312" w:eastAsia="仿宋_GB2312" w:hAnsi="仿宋" w:hint="eastAsia"/>
          <w:sz w:val="32"/>
          <w:szCs w:val="32"/>
        </w:rPr>
        <w:t>每名学生情况满分10分，共100分。</w:t>
      </w:r>
    </w:p>
    <w:p w:rsidR="000C1A0F" w:rsidRPr="006A6EF7" w:rsidRDefault="00523E80" w:rsidP="006A6EF7">
      <w:pPr>
        <w:snapToGrid w:val="0"/>
        <w:spacing w:line="600" w:lineRule="exact"/>
        <w:ind w:firstLineChars="200" w:firstLine="643"/>
        <w:jc w:val="left"/>
        <w:rPr>
          <w:rFonts w:ascii="楷体_GB2312" w:eastAsia="楷体_GB2312" w:hAnsi="仿宋"/>
          <w:b/>
          <w:sz w:val="32"/>
          <w:szCs w:val="32"/>
        </w:rPr>
      </w:pPr>
      <w:r w:rsidRPr="006A6EF7">
        <w:rPr>
          <w:rFonts w:ascii="楷体_GB2312" w:eastAsia="楷体_GB2312" w:hAnsi="仿宋" w:hint="eastAsia"/>
          <w:b/>
          <w:sz w:val="32"/>
          <w:szCs w:val="32"/>
        </w:rPr>
        <w:t>1.本科生辅导员组</w:t>
      </w:r>
    </w:p>
    <w:p w:rsidR="000C1A0F" w:rsidRPr="006A6EF7" w:rsidRDefault="00523E80" w:rsidP="006A6EF7">
      <w:pPr>
        <w:snapToGrid w:val="0"/>
        <w:spacing w:line="600" w:lineRule="exact"/>
        <w:ind w:firstLineChars="200" w:firstLine="640"/>
        <w:jc w:val="left"/>
        <w:rPr>
          <w:rFonts w:ascii="仿宋_GB2312" w:eastAsia="仿宋_GB2312" w:hAnsi="仿宋"/>
          <w:sz w:val="32"/>
          <w:szCs w:val="32"/>
        </w:rPr>
      </w:pPr>
      <w:r w:rsidRPr="006A6EF7">
        <w:rPr>
          <w:rFonts w:ascii="仿宋_GB2312" w:eastAsia="仿宋_GB2312" w:hAnsi="仿宋" w:hint="eastAsia"/>
          <w:sz w:val="32"/>
          <w:szCs w:val="32"/>
        </w:rPr>
        <w:t>基本情况（3分）</w:t>
      </w:r>
    </w:p>
    <w:p w:rsidR="000C1A0F" w:rsidRPr="006A6EF7" w:rsidRDefault="00523E80" w:rsidP="006A6EF7">
      <w:pPr>
        <w:snapToGrid w:val="0"/>
        <w:spacing w:line="600" w:lineRule="exact"/>
        <w:ind w:firstLineChars="200" w:firstLine="640"/>
        <w:jc w:val="left"/>
        <w:rPr>
          <w:rFonts w:ascii="仿宋_GB2312" w:eastAsia="仿宋_GB2312" w:hAnsi="仿宋"/>
          <w:sz w:val="32"/>
          <w:szCs w:val="32"/>
        </w:rPr>
      </w:pPr>
      <w:r w:rsidRPr="006A6EF7">
        <w:rPr>
          <w:rFonts w:ascii="仿宋_GB2312" w:eastAsia="仿宋_GB2312" w:hAnsi="仿宋" w:hint="eastAsia"/>
          <w:sz w:val="32"/>
          <w:szCs w:val="32"/>
        </w:rPr>
        <w:t>学习情况（3分）</w:t>
      </w:r>
    </w:p>
    <w:p w:rsidR="000C1A0F" w:rsidRPr="006A6EF7" w:rsidRDefault="00523E80" w:rsidP="006A6EF7">
      <w:pPr>
        <w:snapToGrid w:val="0"/>
        <w:spacing w:line="600" w:lineRule="exact"/>
        <w:ind w:firstLineChars="200" w:firstLine="640"/>
        <w:jc w:val="left"/>
        <w:rPr>
          <w:rFonts w:ascii="仿宋_GB2312" w:eastAsia="仿宋_GB2312" w:hAnsi="仿宋"/>
          <w:sz w:val="32"/>
          <w:szCs w:val="32"/>
        </w:rPr>
      </w:pPr>
      <w:r w:rsidRPr="006A6EF7">
        <w:rPr>
          <w:rFonts w:ascii="仿宋_GB2312" w:eastAsia="仿宋_GB2312" w:hAnsi="仿宋" w:hint="eastAsia"/>
          <w:sz w:val="32"/>
          <w:szCs w:val="32"/>
        </w:rPr>
        <w:t>家庭状况及受资助情况（2分）</w:t>
      </w:r>
    </w:p>
    <w:p w:rsidR="000C1A0F" w:rsidRPr="006A6EF7" w:rsidRDefault="00523E80" w:rsidP="006A6EF7">
      <w:pPr>
        <w:snapToGrid w:val="0"/>
        <w:spacing w:line="600" w:lineRule="exact"/>
        <w:ind w:firstLineChars="200" w:firstLine="640"/>
        <w:jc w:val="left"/>
        <w:rPr>
          <w:rFonts w:ascii="仿宋_GB2312" w:eastAsia="仿宋_GB2312" w:hAnsi="仿宋"/>
          <w:sz w:val="32"/>
          <w:szCs w:val="32"/>
        </w:rPr>
      </w:pPr>
      <w:r w:rsidRPr="006A6EF7">
        <w:rPr>
          <w:rFonts w:ascii="仿宋_GB2312" w:eastAsia="仿宋_GB2312" w:hAnsi="仿宋" w:hint="eastAsia"/>
          <w:sz w:val="32"/>
          <w:szCs w:val="32"/>
        </w:rPr>
        <w:t>奖惩情况（2分）</w:t>
      </w:r>
    </w:p>
    <w:p w:rsidR="000C1A0F" w:rsidRPr="006A6EF7" w:rsidRDefault="00523E80" w:rsidP="006A6EF7">
      <w:pPr>
        <w:snapToGrid w:val="0"/>
        <w:spacing w:line="600" w:lineRule="exact"/>
        <w:ind w:firstLineChars="200" w:firstLine="643"/>
        <w:jc w:val="left"/>
        <w:rPr>
          <w:rFonts w:ascii="楷体_GB2312" w:eastAsia="楷体_GB2312" w:hAnsi="仿宋"/>
          <w:b/>
          <w:sz w:val="32"/>
          <w:szCs w:val="32"/>
        </w:rPr>
      </w:pPr>
      <w:r w:rsidRPr="006A6EF7">
        <w:rPr>
          <w:rFonts w:ascii="楷体_GB2312" w:eastAsia="楷体_GB2312" w:hAnsi="仿宋" w:hint="eastAsia"/>
          <w:b/>
          <w:sz w:val="32"/>
          <w:szCs w:val="32"/>
        </w:rPr>
        <w:t>2. 研究生辅导员组</w:t>
      </w:r>
    </w:p>
    <w:p w:rsidR="000C1A0F" w:rsidRPr="006A6EF7" w:rsidRDefault="00523E80" w:rsidP="006A6EF7">
      <w:pPr>
        <w:snapToGrid w:val="0"/>
        <w:spacing w:line="600" w:lineRule="exact"/>
        <w:ind w:firstLineChars="200" w:firstLine="640"/>
        <w:jc w:val="left"/>
        <w:rPr>
          <w:rFonts w:ascii="仿宋_GB2312" w:eastAsia="仿宋_GB2312" w:hAnsi="仿宋"/>
          <w:sz w:val="32"/>
          <w:szCs w:val="32"/>
        </w:rPr>
      </w:pPr>
      <w:r w:rsidRPr="006A6EF7">
        <w:rPr>
          <w:rFonts w:ascii="仿宋_GB2312" w:eastAsia="仿宋_GB2312" w:hAnsi="仿宋" w:hint="eastAsia"/>
          <w:sz w:val="32"/>
          <w:szCs w:val="32"/>
        </w:rPr>
        <w:t>基本信息（6分）</w:t>
      </w:r>
    </w:p>
    <w:p w:rsidR="000C1A0F" w:rsidRPr="006A6EF7" w:rsidRDefault="00523E80" w:rsidP="006A6EF7">
      <w:pPr>
        <w:snapToGrid w:val="0"/>
        <w:spacing w:line="600" w:lineRule="exact"/>
        <w:ind w:firstLineChars="200" w:firstLine="640"/>
        <w:jc w:val="left"/>
        <w:rPr>
          <w:rFonts w:ascii="仿宋_GB2312" w:eastAsia="仿宋_GB2312" w:hAnsi="仿宋"/>
          <w:sz w:val="32"/>
          <w:szCs w:val="32"/>
        </w:rPr>
      </w:pPr>
      <w:r w:rsidRPr="006A6EF7">
        <w:rPr>
          <w:rFonts w:ascii="仿宋_GB2312" w:eastAsia="仿宋_GB2312" w:hAnsi="仿宋" w:hint="eastAsia"/>
          <w:sz w:val="32"/>
          <w:szCs w:val="32"/>
        </w:rPr>
        <w:t>专业及导师情况（2分）</w:t>
      </w:r>
    </w:p>
    <w:p w:rsidR="000C1A0F" w:rsidRPr="006A6EF7" w:rsidRDefault="00523E80" w:rsidP="006A6EF7">
      <w:pPr>
        <w:snapToGrid w:val="0"/>
        <w:spacing w:line="600" w:lineRule="exact"/>
        <w:ind w:firstLineChars="200" w:firstLine="640"/>
        <w:jc w:val="left"/>
        <w:rPr>
          <w:rFonts w:ascii="仿宋_GB2312" w:eastAsia="仿宋_GB2312" w:hAnsi="仿宋"/>
          <w:sz w:val="32"/>
          <w:szCs w:val="32"/>
        </w:rPr>
      </w:pPr>
      <w:r w:rsidRPr="006A6EF7">
        <w:rPr>
          <w:rFonts w:ascii="仿宋_GB2312" w:eastAsia="仿宋_GB2312" w:hAnsi="仿宋" w:hint="eastAsia"/>
          <w:sz w:val="32"/>
          <w:szCs w:val="32"/>
        </w:rPr>
        <w:t>奖惩情况（2分）</w:t>
      </w:r>
    </w:p>
    <w:p w:rsidR="000C1A0F" w:rsidRPr="006A6EF7" w:rsidRDefault="00523E80" w:rsidP="006A6EF7">
      <w:pPr>
        <w:snapToGrid w:val="0"/>
        <w:spacing w:line="600" w:lineRule="exact"/>
        <w:ind w:firstLineChars="200" w:firstLine="640"/>
        <w:jc w:val="left"/>
        <w:rPr>
          <w:rFonts w:ascii="黑体" w:eastAsia="黑体" w:hAnsi="黑体"/>
          <w:color w:val="000000"/>
          <w:sz w:val="32"/>
          <w:szCs w:val="32"/>
        </w:rPr>
      </w:pPr>
      <w:r w:rsidRPr="006A6EF7">
        <w:rPr>
          <w:rFonts w:ascii="黑体" w:eastAsia="黑体" w:hAnsi="黑体" w:hint="eastAsia"/>
          <w:color w:val="000000"/>
          <w:sz w:val="32"/>
          <w:szCs w:val="32"/>
        </w:rPr>
        <w:t>二、案例分析</w:t>
      </w:r>
    </w:p>
    <w:p w:rsidR="000C1A0F" w:rsidRPr="006A6EF7" w:rsidRDefault="00523E80" w:rsidP="006A6EF7">
      <w:pPr>
        <w:snapToGrid w:val="0"/>
        <w:spacing w:line="600" w:lineRule="exact"/>
        <w:ind w:firstLineChars="200" w:firstLine="640"/>
        <w:jc w:val="left"/>
        <w:rPr>
          <w:rFonts w:ascii="仿宋_GB2312" w:eastAsia="仿宋_GB2312" w:hAnsi="仿宋"/>
          <w:sz w:val="32"/>
          <w:szCs w:val="32"/>
        </w:rPr>
      </w:pPr>
      <w:r w:rsidRPr="006A6EF7">
        <w:rPr>
          <w:rFonts w:ascii="仿宋_GB2312" w:eastAsia="仿宋_GB2312" w:hAnsi="仿宋" w:hint="eastAsia"/>
          <w:sz w:val="32"/>
          <w:szCs w:val="32"/>
        </w:rPr>
        <w:t>1.</w:t>
      </w:r>
      <w:r w:rsidRPr="006A6EF7">
        <w:rPr>
          <w:rFonts w:ascii="仿宋_GB2312" w:eastAsia="仿宋_GB2312" w:hAnsi="仿宋" w:hint="eastAsia"/>
          <w:b/>
          <w:sz w:val="32"/>
          <w:szCs w:val="32"/>
        </w:rPr>
        <w:t>思想</w:t>
      </w:r>
      <w:r w:rsidRPr="006A6EF7">
        <w:rPr>
          <w:rFonts w:ascii="仿宋_GB2312" w:eastAsia="仿宋_GB2312" w:hAnsi="仿宋" w:hint="eastAsia"/>
          <w:sz w:val="32"/>
          <w:szCs w:val="32"/>
        </w:rPr>
        <w:t>（20分）</w:t>
      </w:r>
      <w:r w:rsidR="00BD325C">
        <w:rPr>
          <w:rFonts w:ascii="仿宋_GB2312" w:eastAsia="仿宋_GB2312" w:hAnsi="仿宋" w:hint="eastAsia"/>
          <w:sz w:val="32"/>
          <w:szCs w:val="32"/>
        </w:rPr>
        <w:t>：</w:t>
      </w:r>
      <w:r w:rsidRPr="006A6EF7">
        <w:rPr>
          <w:rFonts w:ascii="仿宋_GB2312" w:eastAsia="仿宋_GB2312" w:hAnsi="仿宋" w:hint="eastAsia"/>
          <w:sz w:val="32"/>
          <w:szCs w:val="32"/>
        </w:rPr>
        <w:t>对问题本质把握准确，能恰当、客观地表情达意，体现辅导员的思想素质、理论水平。</w:t>
      </w:r>
    </w:p>
    <w:p w:rsidR="000C1A0F" w:rsidRPr="006A6EF7" w:rsidRDefault="00523E80" w:rsidP="006A6EF7">
      <w:pPr>
        <w:snapToGrid w:val="0"/>
        <w:spacing w:line="600" w:lineRule="exact"/>
        <w:ind w:firstLineChars="200" w:firstLine="640"/>
        <w:jc w:val="left"/>
        <w:rPr>
          <w:rFonts w:ascii="仿宋_GB2312" w:eastAsia="仿宋_GB2312" w:hAnsi="仿宋"/>
          <w:sz w:val="32"/>
          <w:szCs w:val="32"/>
        </w:rPr>
      </w:pPr>
      <w:r w:rsidRPr="006A6EF7">
        <w:rPr>
          <w:rFonts w:ascii="仿宋_GB2312" w:eastAsia="仿宋_GB2312" w:hAnsi="仿宋" w:hint="eastAsia"/>
          <w:sz w:val="32"/>
          <w:szCs w:val="32"/>
        </w:rPr>
        <w:t>2.</w:t>
      </w:r>
      <w:r w:rsidRPr="006A6EF7">
        <w:rPr>
          <w:rFonts w:ascii="仿宋_GB2312" w:eastAsia="仿宋_GB2312" w:hAnsi="仿宋" w:hint="eastAsia"/>
          <w:b/>
          <w:sz w:val="32"/>
          <w:szCs w:val="32"/>
        </w:rPr>
        <w:t>逻辑</w:t>
      </w:r>
      <w:r w:rsidRPr="006A6EF7">
        <w:rPr>
          <w:rFonts w:ascii="仿宋_GB2312" w:eastAsia="仿宋_GB2312" w:hAnsi="仿宋" w:hint="eastAsia"/>
          <w:sz w:val="32"/>
          <w:szCs w:val="32"/>
        </w:rPr>
        <w:t>（30分）</w:t>
      </w:r>
      <w:r w:rsidR="00BD325C">
        <w:rPr>
          <w:rFonts w:ascii="仿宋_GB2312" w:eastAsia="仿宋_GB2312" w:hAnsi="仿宋" w:hint="eastAsia"/>
          <w:sz w:val="32"/>
          <w:szCs w:val="32"/>
        </w:rPr>
        <w:t>：</w:t>
      </w:r>
      <w:r w:rsidRPr="006A6EF7">
        <w:rPr>
          <w:rFonts w:ascii="仿宋_GB2312" w:eastAsia="仿宋_GB2312" w:hAnsi="仿宋" w:hint="eastAsia"/>
          <w:sz w:val="32"/>
          <w:szCs w:val="32"/>
        </w:rPr>
        <w:t>思维缜密，整体设计合理，解决问题的思路清晰，能体现内容的重点和逻辑关系。</w:t>
      </w:r>
    </w:p>
    <w:p w:rsidR="000C1A0F" w:rsidRPr="006A6EF7" w:rsidRDefault="00523E80" w:rsidP="006A6EF7">
      <w:pPr>
        <w:snapToGrid w:val="0"/>
        <w:spacing w:line="600" w:lineRule="exact"/>
        <w:ind w:firstLineChars="200" w:firstLine="640"/>
        <w:jc w:val="left"/>
        <w:rPr>
          <w:rFonts w:ascii="仿宋_GB2312" w:eastAsia="仿宋_GB2312" w:hAnsi="仿宋"/>
          <w:sz w:val="32"/>
          <w:szCs w:val="32"/>
        </w:rPr>
      </w:pPr>
      <w:r w:rsidRPr="006A6EF7">
        <w:rPr>
          <w:rFonts w:ascii="仿宋_GB2312" w:eastAsia="仿宋_GB2312" w:hAnsi="仿宋" w:hint="eastAsia"/>
          <w:sz w:val="32"/>
          <w:szCs w:val="32"/>
        </w:rPr>
        <w:t>3.</w:t>
      </w:r>
      <w:r w:rsidRPr="006A6EF7">
        <w:rPr>
          <w:rFonts w:ascii="仿宋_GB2312" w:eastAsia="仿宋_GB2312" w:hAnsi="仿宋" w:hint="eastAsia"/>
          <w:b/>
          <w:sz w:val="32"/>
          <w:szCs w:val="32"/>
        </w:rPr>
        <w:t>方法</w:t>
      </w:r>
      <w:r w:rsidRPr="006A6EF7">
        <w:rPr>
          <w:rFonts w:ascii="仿宋_GB2312" w:eastAsia="仿宋_GB2312" w:hAnsi="仿宋" w:hint="eastAsia"/>
          <w:sz w:val="32"/>
          <w:szCs w:val="32"/>
        </w:rPr>
        <w:t>（30分）</w:t>
      </w:r>
      <w:r w:rsidR="00BD325C">
        <w:rPr>
          <w:rFonts w:ascii="仿宋_GB2312" w:eastAsia="仿宋_GB2312" w:hAnsi="仿宋" w:hint="eastAsia"/>
          <w:sz w:val="32"/>
          <w:szCs w:val="32"/>
        </w:rPr>
        <w:t>：</w:t>
      </w:r>
      <w:r w:rsidRPr="006A6EF7">
        <w:rPr>
          <w:rFonts w:ascii="仿宋_GB2312" w:eastAsia="仿宋_GB2312" w:hAnsi="仿宋" w:hint="eastAsia"/>
          <w:sz w:val="32"/>
          <w:szCs w:val="32"/>
        </w:rPr>
        <w:t>科学可行，符合学生的心理特征，运用相关知识做到具体问题具体分析。</w:t>
      </w:r>
    </w:p>
    <w:p w:rsidR="000C1A0F" w:rsidRPr="006A6EF7" w:rsidRDefault="00523E80" w:rsidP="006A6EF7">
      <w:pPr>
        <w:snapToGrid w:val="0"/>
        <w:spacing w:line="600" w:lineRule="exact"/>
        <w:ind w:firstLineChars="200" w:firstLine="640"/>
        <w:jc w:val="left"/>
        <w:rPr>
          <w:rFonts w:ascii="仿宋_GB2312" w:eastAsia="仿宋_GB2312"/>
          <w:b/>
          <w:color w:val="000000"/>
          <w:sz w:val="32"/>
          <w:szCs w:val="32"/>
        </w:rPr>
      </w:pPr>
      <w:r w:rsidRPr="006A6EF7">
        <w:rPr>
          <w:rFonts w:ascii="仿宋_GB2312" w:eastAsia="仿宋_GB2312" w:hAnsi="仿宋" w:hint="eastAsia"/>
          <w:sz w:val="32"/>
          <w:szCs w:val="32"/>
        </w:rPr>
        <w:t>4.</w:t>
      </w:r>
      <w:r w:rsidRPr="006A6EF7">
        <w:rPr>
          <w:rFonts w:ascii="仿宋_GB2312" w:eastAsia="仿宋_GB2312" w:hAnsi="仿宋" w:hint="eastAsia"/>
          <w:b/>
          <w:sz w:val="32"/>
          <w:szCs w:val="32"/>
        </w:rPr>
        <w:t>效果</w:t>
      </w:r>
      <w:r w:rsidRPr="006A6EF7">
        <w:rPr>
          <w:rFonts w:ascii="仿宋_GB2312" w:eastAsia="仿宋_GB2312" w:hAnsi="仿宋" w:hint="eastAsia"/>
          <w:sz w:val="32"/>
          <w:szCs w:val="32"/>
        </w:rPr>
        <w:t>（20分）</w:t>
      </w:r>
      <w:r w:rsidR="00BD325C">
        <w:rPr>
          <w:rFonts w:ascii="仿宋_GB2312" w:eastAsia="仿宋_GB2312" w:hAnsi="仿宋" w:hint="eastAsia"/>
          <w:sz w:val="32"/>
          <w:szCs w:val="32"/>
        </w:rPr>
        <w:t>：</w:t>
      </w:r>
      <w:r w:rsidRPr="006A6EF7">
        <w:rPr>
          <w:rFonts w:ascii="仿宋_GB2312" w:eastAsia="仿宋_GB2312" w:hAnsi="仿宋" w:hint="eastAsia"/>
          <w:sz w:val="32"/>
          <w:szCs w:val="32"/>
        </w:rPr>
        <w:t>具有较强的鼓舞性、激励性、说服力、感召</w:t>
      </w:r>
      <w:r w:rsidRPr="006A6EF7">
        <w:rPr>
          <w:rFonts w:ascii="仿宋_GB2312" w:eastAsia="仿宋_GB2312" w:hAnsi="仿宋" w:hint="eastAsia"/>
          <w:sz w:val="32"/>
          <w:szCs w:val="32"/>
        </w:rPr>
        <w:lastRenderedPageBreak/>
        <w:t>力，阐发的启示有益，激发观众共鸣。</w:t>
      </w:r>
    </w:p>
    <w:p w:rsidR="000C1A0F" w:rsidRPr="006A6EF7" w:rsidRDefault="00523E80" w:rsidP="006A6EF7">
      <w:pPr>
        <w:snapToGrid w:val="0"/>
        <w:spacing w:line="600" w:lineRule="exact"/>
        <w:ind w:firstLineChars="200" w:firstLine="640"/>
        <w:jc w:val="left"/>
        <w:rPr>
          <w:rFonts w:ascii="黑体" w:eastAsia="黑体" w:hAnsi="黑体"/>
          <w:color w:val="000000"/>
          <w:sz w:val="32"/>
          <w:szCs w:val="32"/>
        </w:rPr>
      </w:pPr>
      <w:r w:rsidRPr="006A6EF7">
        <w:rPr>
          <w:rFonts w:ascii="黑体" w:eastAsia="黑体" w:hAnsi="黑体" w:hint="eastAsia"/>
          <w:color w:val="000000"/>
          <w:sz w:val="32"/>
          <w:szCs w:val="32"/>
        </w:rPr>
        <w:t>三、主题演讲测试</w:t>
      </w:r>
    </w:p>
    <w:p w:rsidR="000C1A0F" w:rsidRPr="006A6EF7" w:rsidRDefault="00523E80" w:rsidP="006A6EF7">
      <w:pPr>
        <w:snapToGrid w:val="0"/>
        <w:spacing w:line="600" w:lineRule="exact"/>
        <w:ind w:firstLineChars="200" w:firstLine="640"/>
        <w:jc w:val="left"/>
        <w:rPr>
          <w:rFonts w:ascii="仿宋_GB2312" w:eastAsia="仿宋_GB2312" w:hAnsi="仿宋"/>
          <w:sz w:val="32"/>
          <w:szCs w:val="32"/>
        </w:rPr>
      </w:pPr>
      <w:r w:rsidRPr="006A6EF7">
        <w:rPr>
          <w:rFonts w:ascii="仿宋_GB2312" w:eastAsia="仿宋_GB2312" w:hAnsi="仿宋" w:hint="eastAsia"/>
          <w:sz w:val="32"/>
          <w:szCs w:val="32"/>
        </w:rPr>
        <w:t>1.</w:t>
      </w:r>
      <w:r w:rsidRPr="006A6EF7">
        <w:rPr>
          <w:rFonts w:ascii="仿宋_GB2312" w:eastAsia="仿宋_GB2312" w:hAnsi="仿宋" w:hint="eastAsia"/>
          <w:b/>
          <w:sz w:val="32"/>
          <w:szCs w:val="32"/>
        </w:rPr>
        <w:t>仪态</w:t>
      </w:r>
      <w:r w:rsidRPr="006A6EF7">
        <w:rPr>
          <w:rFonts w:ascii="仿宋_GB2312" w:eastAsia="仿宋_GB2312" w:hAnsi="仿宋" w:hint="eastAsia"/>
          <w:sz w:val="32"/>
          <w:szCs w:val="32"/>
        </w:rPr>
        <w:t>（10分）</w:t>
      </w:r>
      <w:r w:rsidR="00BD325C">
        <w:rPr>
          <w:rFonts w:ascii="仿宋_GB2312" w:eastAsia="仿宋_GB2312" w:hAnsi="仿宋" w:hint="eastAsia"/>
          <w:sz w:val="32"/>
          <w:szCs w:val="32"/>
        </w:rPr>
        <w:t>：</w:t>
      </w:r>
      <w:r w:rsidRPr="006A6EF7">
        <w:rPr>
          <w:rFonts w:ascii="仿宋_GB2312" w:eastAsia="仿宋_GB2312" w:hAnsi="仿宋" w:hint="eastAsia"/>
          <w:sz w:val="32"/>
          <w:szCs w:val="32"/>
        </w:rPr>
        <w:t>仪表端庄举止自然大方，表情自然，亲和力强。</w:t>
      </w:r>
    </w:p>
    <w:p w:rsidR="000C1A0F" w:rsidRPr="006A6EF7" w:rsidRDefault="00523E80" w:rsidP="006A6EF7">
      <w:pPr>
        <w:snapToGrid w:val="0"/>
        <w:spacing w:line="600" w:lineRule="exact"/>
        <w:ind w:firstLineChars="200" w:firstLine="640"/>
        <w:jc w:val="left"/>
        <w:rPr>
          <w:rFonts w:ascii="仿宋_GB2312" w:eastAsia="仿宋_GB2312" w:hAnsi="仿宋"/>
          <w:sz w:val="32"/>
          <w:szCs w:val="32"/>
        </w:rPr>
      </w:pPr>
      <w:r w:rsidRPr="006A6EF7">
        <w:rPr>
          <w:rFonts w:ascii="仿宋_GB2312" w:eastAsia="仿宋_GB2312" w:hAnsi="仿宋" w:hint="eastAsia"/>
          <w:sz w:val="32"/>
          <w:szCs w:val="32"/>
        </w:rPr>
        <w:t>2.</w:t>
      </w:r>
      <w:r w:rsidRPr="006A6EF7">
        <w:rPr>
          <w:rFonts w:ascii="仿宋_GB2312" w:eastAsia="仿宋_GB2312" w:hAnsi="仿宋" w:hint="eastAsia"/>
          <w:b/>
          <w:sz w:val="32"/>
          <w:szCs w:val="32"/>
        </w:rPr>
        <w:t>主题</w:t>
      </w:r>
      <w:r w:rsidRPr="006A6EF7">
        <w:rPr>
          <w:rFonts w:ascii="仿宋_GB2312" w:eastAsia="仿宋_GB2312" w:hAnsi="仿宋" w:hint="eastAsia"/>
          <w:sz w:val="32"/>
          <w:szCs w:val="32"/>
        </w:rPr>
        <w:t>（30分）</w:t>
      </w:r>
      <w:r w:rsidR="00BD325C">
        <w:rPr>
          <w:rFonts w:ascii="仿宋_GB2312" w:eastAsia="仿宋_GB2312" w:hAnsi="仿宋" w:hint="eastAsia"/>
          <w:sz w:val="32"/>
          <w:szCs w:val="32"/>
        </w:rPr>
        <w:t>：</w:t>
      </w:r>
      <w:r w:rsidRPr="006A6EF7">
        <w:rPr>
          <w:rFonts w:ascii="仿宋_GB2312" w:eastAsia="仿宋_GB2312" w:hAnsi="仿宋" w:hint="eastAsia"/>
          <w:sz w:val="32"/>
          <w:szCs w:val="32"/>
        </w:rPr>
        <w:t>切合主题</w:t>
      </w:r>
      <w:r w:rsidR="00BD325C">
        <w:rPr>
          <w:rFonts w:ascii="仿宋_GB2312" w:eastAsia="仿宋_GB2312" w:hAnsi="仿宋" w:hint="eastAsia"/>
          <w:sz w:val="32"/>
          <w:szCs w:val="32"/>
        </w:rPr>
        <w:t>，</w:t>
      </w:r>
      <w:r w:rsidRPr="006A6EF7">
        <w:rPr>
          <w:rFonts w:ascii="仿宋_GB2312" w:eastAsia="仿宋_GB2312" w:hAnsi="仿宋" w:hint="eastAsia"/>
          <w:sz w:val="32"/>
          <w:szCs w:val="32"/>
        </w:rPr>
        <w:t>观点鲜明，材料典型、充分，事例恰当、生动，贴近学生实际。</w:t>
      </w:r>
    </w:p>
    <w:p w:rsidR="000C1A0F" w:rsidRPr="006A6EF7" w:rsidRDefault="00523E80" w:rsidP="006A6EF7">
      <w:pPr>
        <w:snapToGrid w:val="0"/>
        <w:spacing w:line="600" w:lineRule="exact"/>
        <w:ind w:firstLineChars="200" w:firstLine="640"/>
        <w:jc w:val="left"/>
        <w:rPr>
          <w:rFonts w:ascii="仿宋_GB2312" w:eastAsia="仿宋_GB2312" w:hAnsi="仿宋"/>
          <w:sz w:val="32"/>
          <w:szCs w:val="32"/>
        </w:rPr>
      </w:pPr>
      <w:r w:rsidRPr="006A6EF7">
        <w:rPr>
          <w:rFonts w:ascii="仿宋_GB2312" w:eastAsia="仿宋_GB2312" w:hAnsi="仿宋" w:hint="eastAsia"/>
          <w:sz w:val="32"/>
          <w:szCs w:val="32"/>
        </w:rPr>
        <w:t>3.</w:t>
      </w:r>
      <w:r w:rsidRPr="006A6EF7">
        <w:rPr>
          <w:rFonts w:ascii="仿宋_GB2312" w:eastAsia="仿宋_GB2312" w:hAnsi="仿宋" w:hint="eastAsia"/>
          <w:b/>
          <w:sz w:val="32"/>
          <w:szCs w:val="32"/>
        </w:rPr>
        <w:t>思想</w:t>
      </w:r>
      <w:r w:rsidRPr="006A6EF7">
        <w:rPr>
          <w:rFonts w:ascii="仿宋_GB2312" w:eastAsia="仿宋_GB2312" w:hAnsi="仿宋" w:hint="eastAsia"/>
          <w:sz w:val="32"/>
          <w:szCs w:val="32"/>
        </w:rPr>
        <w:t>（30分）</w:t>
      </w:r>
      <w:r w:rsidR="00BD325C">
        <w:rPr>
          <w:rFonts w:ascii="仿宋_GB2312" w:eastAsia="仿宋_GB2312" w:hAnsi="仿宋" w:hint="eastAsia"/>
          <w:sz w:val="32"/>
          <w:szCs w:val="32"/>
        </w:rPr>
        <w:t>：</w:t>
      </w:r>
      <w:r w:rsidRPr="006A6EF7">
        <w:rPr>
          <w:rFonts w:ascii="仿宋_GB2312" w:eastAsia="仿宋_GB2312" w:hAnsi="仿宋" w:hint="eastAsia"/>
          <w:sz w:val="32"/>
          <w:szCs w:val="32"/>
        </w:rPr>
        <w:t>思想丰富，表述生动流畅，清晰准确，能准确、恰当地表情达意，富有感情。</w:t>
      </w:r>
    </w:p>
    <w:p w:rsidR="000C1A0F" w:rsidRPr="006A6EF7" w:rsidRDefault="00523E80" w:rsidP="006A6EF7">
      <w:pPr>
        <w:snapToGrid w:val="0"/>
        <w:spacing w:line="600" w:lineRule="exact"/>
        <w:ind w:firstLineChars="200" w:firstLine="640"/>
        <w:jc w:val="left"/>
        <w:rPr>
          <w:rFonts w:ascii="仿宋_GB2312" w:eastAsia="仿宋_GB2312" w:hAnsi="仿宋"/>
          <w:sz w:val="32"/>
          <w:szCs w:val="32"/>
        </w:rPr>
      </w:pPr>
      <w:r w:rsidRPr="006A6EF7">
        <w:rPr>
          <w:rFonts w:ascii="仿宋_GB2312" w:eastAsia="仿宋_GB2312" w:hAnsi="仿宋" w:hint="eastAsia"/>
          <w:sz w:val="32"/>
          <w:szCs w:val="32"/>
        </w:rPr>
        <w:t>4.</w:t>
      </w:r>
      <w:r w:rsidRPr="006A6EF7">
        <w:rPr>
          <w:rFonts w:ascii="仿宋_GB2312" w:eastAsia="仿宋_GB2312" w:hAnsi="仿宋" w:hint="eastAsia"/>
          <w:b/>
          <w:sz w:val="32"/>
          <w:szCs w:val="32"/>
        </w:rPr>
        <w:t>逻辑</w:t>
      </w:r>
      <w:r w:rsidRPr="006A6EF7">
        <w:rPr>
          <w:rFonts w:ascii="仿宋_GB2312" w:eastAsia="仿宋_GB2312" w:hAnsi="仿宋" w:hint="eastAsia"/>
          <w:sz w:val="32"/>
          <w:szCs w:val="32"/>
        </w:rPr>
        <w:t>（30分）</w:t>
      </w:r>
      <w:r w:rsidR="00BD325C">
        <w:rPr>
          <w:rFonts w:ascii="仿宋_GB2312" w:eastAsia="仿宋_GB2312" w:hAnsi="仿宋" w:hint="eastAsia"/>
          <w:sz w:val="32"/>
          <w:szCs w:val="32"/>
        </w:rPr>
        <w:t>：</w:t>
      </w:r>
      <w:r w:rsidRPr="006A6EF7">
        <w:rPr>
          <w:rFonts w:ascii="仿宋_GB2312" w:eastAsia="仿宋_GB2312" w:hAnsi="仿宋" w:hint="eastAsia"/>
          <w:sz w:val="32"/>
          <w:szCs w:val="32"/>
        </w:rPr>
        <w:t>思维缜密，整体设计合理，能体现内容的重点和逻辑关系。</w:t>
      </w:r>
    </w:p>
    <w:p w:rsidR="000C1A0F" w:rsidRPr="006A6EF7" w:rsidRDefault="00523E80" w:rsidP="006A6EF7">
      <w:pPr>
        <w:snapToGrid w:val="0"/>
        <w:spacing w:line="600" w:lineRule="exact"/>
        <w:ind w:firstLineChars="200" w:firstLine="640"/>
        <w:jc w:val="left"/>
        <w:rPr>
          <w:rFonts w:ascii="仿宋_GB2312" w:eastAsia="仿宋_GB2312" w:hAnsi="仿宋"/>
          <w:sz w:val="32"/>
          <w:szCs w:val="32"/>
        </w:rPr>
      </w:pPr>
      <w:r w:rsidRPr="006A6EF7">
        <w:rPr>
          <w:rFonts w:ascii="仿宋_GB2312" w:eastAsia="仿宋_GB2312" w:hAnsi="仿宋" w:hint="eastAsia"/>
          <w:sz w:val="32"/>
          <w:szCs w:val="32"/>
        </w:rPr>
        <w:t>其中，命题演讲成绩为评委现场打分的算数平均数，即兴演讲成绩在评委打分的基础上上浮5%。</w:t>
      </w:r>
    </w:p>
    <w:p w:rsidR="000C1A0F" w:rsidRPr="006A6EF7" w:rsidRDefault="00523E80" w:rsidP="006A6EF7">
      <w:pPr>
        <w:snapToGrid w:val="0"/>
        <w:spacing w:line="600" w:lineRule="exact"/>
        <w:ind w:firstLineChars="200" w:firstLine="640"/>
        <w:jc w:val="left"/>
        <w:rPr>
          <w:rFonts w:ascii="黑体" w:eastAsia="黑体" w:hAnsi="黑体"/>
          <w:color w:val="000000"/>
          <w:sz w:val="32"/>
          <w:szCs w:val="32"/>
        </w:rPr>
      </w:pPr>
      <w:r w:rsidRPr="006A6EF7">
        <w:rPr>
          <w:rFonts w:ascii="黑体" w:eastAsia="黑体" w:hAnsi="黑体" w:hint="eastAsia"/>
          <w:color w:val="000000"/>
          <w:sz w:val="32"/>
          <w:szCs w:val="32"/>
        </w:rPr>
        <w:t>四、谈心谈话测试</w:t>
      </w:r>
    </w:p>
    <w:p w:rsidR="000C1A0F" w:rsidRPr="006A6EF7" w:rsidRDefault="00523E80" w:rsidP="006A6EF7">
      <w:pPr>
        <w:snapToGrid w:val="0"/>
        <w:spacing w:line="600" w:lineRule="exact"/>
        <w:ind w:firstLineChars="200" w:firstLine="640"/>
        <w:jc w:val="left"/>
        <w:rPr>
          <w:rFonts w:ascii="仿宋_GB2312" w:eastAsia="仿宋_GB2312" w:hAnsi="仿宋"/>
          <w:sz w:val="32"/>
          <w:szCs w:val="32"/>
        </w:rPr>
      </w:pPr>
      <w:r w:rsidRPr="006A6EF7">
        <w:rPr>
          <w:rFonts w:ascii="仿宋_GB2312" w:eastAsia="仿宋_GB2312" w:hAnsi="仿宋" w:hint="eastAsia"/>
          <w:sz w:val="32"/>
          <w:szCs w:val="32"/>
        </w:rPr>
        <w:t>1.</w:t>
      </w:r>
      <w:r w:rsidRPr="006A6EF7">
        <w:rPr>
          <w:rFonts w:ascii="仿宋_GB2312" w:eastAsia="仿宋_GB2312" w:hAnsi="仿宋" w:hint="eastAsia"/>
          <w:b/>
          <w:sz w:val="32"/>
          <w:szCs w:val="32"/>
        </w:rPr>
        <w:t>基本仪态</w:t>
      </w:r>
      <w:r w:rsidRPr="006A6EF7">
        <w:rPr>
          <w:rFonts w:ascii="仿宋_GB2312" w:eastAsia="仿宋_GB2312" w:hAnsi="仿宋" w:hint="eastAsia"/>
          <w:sz w:val="32"/>
          <w:szCs w:val="32"/>
        </w:rPr>
        <w:t>（10分）</w:t>
      </w:r>
      <w:r w:rsidR="00BD325C">
        <w:rPr>
          <w:rFonts w:ascii="仿宋_GB2312" w:eastAsia="仿宋_GB2312" w:hAnsi="仿宋" w:hint="eastAsia"/>
          <w:sz w:val="32"/>
          <w:szCs w:val="32"/>
        </w:rPr>
        <w:t>：</w:t>
      </w:r>
      <w:r w:rsidRPr="006A6EF7">
        <w:rPr>
          <w:rFonts w:ascii="仿宋_GB2312" w:eastAsia="仿宋_GB2312" w:hAnsi="仿宋" w:hint="eastAsia"/>
          <w:sz w:val="32"/>
          <w:szCs w:val="32"/>
        </w:rPr>
        <w:t>仪表端庄，举止自然大方，表情自然，亲和力强。</w:t>
      </w:r>
    </w:p>
    <w:p w:rsidR="000C1A0F" w:rsidRPr="006A6EF7" w:rsidRDefault="00523E80" w:rsidP="006A6EF7">
      <w:pPr>
        <w:snapToGrid w:val="0"/>
        <w:spacing w:line="600" w:lineRule="exact"/>
        <w:ind w:firstLineChars="200" w:firstLine="640"/>
        <w:jc w:val="left"/>
        <w:rPr>
          <w:rFonts w:ascii="仿宋_GB2312" w:eastAsia="仿宋_GB2312" w:hAnsi="仿宋"/>
          <w:sz w:val="32"/>
          <w:szCs w:val="32"/>
        </w:rPr>
      </w:pPr>
      <w:r w:rsidRPr="006A6EF7">
        <w:rPr>
          <w:rFonts w:ascii="仿宋_GB2312" w:eastAsia="仿宋_GB2312" w:hAnsi="仿宋" w:hint="eastAsia"/>
          <w:sz w:val="32"/>
          <w:szCs w:val="32"/>
        </w:rPr>
        <w:t>2.</w:t>
      </w:r>
      <w:r w:rsidRPr="006A6EF7">
        <w:rPr>
          <w:rFonts w:ascii="仿宋_GB2312" w:eastAsia="仿宋_GB2312" w:hAnsi="仿宋" w:hint="eastAsia"/>
          <w:b/>
          <w:sz w:val="32"/>
          <w:szCs w:val="32"/>
        </w:rPr>
        <w:t>知识应用</w:t>
      </w:r>
      <w:r w:rsidRPr="006A6EF7">
        <w:rPr>
          <w:rFonts w:ascii="仿宋_GB2312" w:eastAsia="仿宋_GB2312" w:hAnsi="仿宋" w:hint="eastAsia"/>
          <w:sz w:val="32"/>
          <w:szCs w:val="32"/>
        </w:rPr>
        <w:t>（20分）</w:t>
      </w:r>
      <w:r w:rsidR="00BD325C">
        <w:rPr>
          <w:rFonts w:ascii="仿宋_GB2312" w:eastAsia="仿宋_GB2312" w:hAnsi="仿宋" w:hint="eastAsia"/>
          <w:sz w:val="32"/>
          <w:szCs w:val="32"/>
        </w:rPr>
        <w:t>：</w:t>
      </w:r>
      <w:r w:rsidRPr="006A6EF7">
        <w:rPr>
          <w:rFonts w:ascii="仿宋_GB2312" w:eastAsia="仿宋_GB2312" w:hAnsi="仿宋" w:hint="eastAsia"/>
          <w:sz w:val="32"/>
          <w:szCs w:val="32"/>
        </w:rPr>
        <w:t>能准确把握大学生思想政治教育理论及政策，运用相关知识做到具体问题具体分析。</w:t>
      </w:r>
    </w:p>
    <w:p w:rsidR="000C1A0F" w:rsidRPr="006A6EF7" w:rsidRDefault="00523E80" w:rsidP="006A6EF7">
      <w:pPr>
        <w:snapToGrid w:val="0"/>
        <w:spacing w:line="600" w:lineRule="exact"/>
        <w:ind w:firstLineChars="200" w:firstLine="640"/>
        <w:jc w:val="left"/>
        <w:rPr>
          <w:rFonts w:ascii="仿宋_GB2312" w:eastAsia="仿宋_GB2312" w:hAnsi="仿宋"/>
          <w:sz w:val="32"/>
          <w:szCs w:val="32"/>
        </w:rPr>
      </w:pPr>
      <w:r w:rsidRPr="006A6EF7">
        <w:rPr>
          <w:rFonts w:ascii="仿宋_GB2312" w:eastAsia="仿宋_GB2312" w:hAnsi="仿宋" w:hint="eastAsia"/>
          <w:sz w:val="32"/>
          <w:szCs w:val="32"/>
        </w:rPr>
        <w:t>3.</w:t>
      </w:r>
      <w:r w:rsidRPr="006A6EF7">
        <w:rPr>
          <w:rFonts w:ascii="仿宋_GB2312" w:eastAsia="仿宋_GB2312" w:hAnsi="仿宋" w:hint="eastAsia"/>
          <w:b/>
          <w:sz w:val="32"/>
          <w:szCs w:val="32"/>
        </w:rPr>
        <w:t>沟通技巧</w:t>
      </w:r>
      <w:r w:rsidRPr="006A6EF7">
        <w:rPr>
          <w:rFonts w:ascii="仿宋_GB2312" w:eastAsia="仿宋_GB2312" w:hAnsi="仿宋" w:hint="eastAsia"/>
          <w:sz w:val="32"/>
          <w:szCs w:val="32"/>
        </w:rPr>
        <w:t>（20分）</w:t>
      </w:r>
      <w:r w:rsidR="00BD325C">
        <w:rPr>
          <w:rFonts w:ascii="仿宋_GB2312" w:eastAsia="仿宋_GB2312" w:hAnsi="仿宋" w:hint="eastAsia"/>
          <w:sz w:val="32"/>
          <w:szCs w:val="32"/>
        </w:rPr>
        <w:t>：</w:t>
      </w:r>
      <w:r w:rsidRPr="006A6EF7">
        <w:rPr>
          <w:rFonts w:ascii="仿宋_GB2312" w:eastAsia="仿宋_GB2312" w:hAnsi="仿宋" w:hint="eastAsia"/>
          <w:sz w:val="32"/>
          <w:szCs w:val="32"/>
        </w:rPr>
        <w:t>沟通技巧娴熟，能灵活掌握谈话时机，谈话方式灵活多样。</w:t>
      </w:r>
    </w:p>
    <w:p w:rsidR="000C1A0F" w:rsidRPr="006A6EF7" w:rsidRDefault="00523E80" w:rsidP="006A6EF7">
      <w:pPr>
        <w:snapToGrid w:val="0"/>
        <w:spacing w:line="600" w:lineRule="exact"/>
        <w:ind w:firstLineChars="200" w:firstLine="640"/>
        <w:jc w:val="left"/>
        <w:rPr>
          <w:rFonts w:ascii="仿宋_GB2312" w:eastAsia="仿宋_GB2312" w:hAnsi="仿宋"/>
          <w:sz w:val="32"/>
          <w:szCs w:val="32"/>
        </w:rPr>
      </w:pPr>
      <w:r w:rsidRPr="006A6EF7">
        <w:rPr>
          <w:rFonts w:ascii="仿宋_GB2312" w:eastAsia="仿宋_GB2312" w:hAnsi="仿宋" w:hint="eastAsia"/>
          <w:sz w:val="32"/>
          <w:szCs w:val="32"/>
        </w:rPr>
        <w:t>4.</w:t>
      </w:r>
      <w:r w:rsidRPr="006A6EF7">
        <w:rPr>
          <w:rFonts w:ascii="仿宋_GB2312" w:eastAsia="仿宋_GB2312" w:hAnsi="仿宋" w:hint="eastAsia"/>
          <w:b/>
          <w:sz w:val="32"/>
          <w:szCs w:val="32"/>
        </w:rPr>
        <w:t>业务素养</w:t>
      </w:r>
      <w:r w:rsidRPr="006A6EF7">
        <w:rPr>
          <w:rFonts w:ascii="仿宋_GB2312" w:eastAsia="仿宋_GB2312" w:hAnsi="仿宋" w:hint="eastAsia"/>
          <w:sz w:val="32"/>
          <w:szCs w:val="32"/>
        </w:rPr>
        <w:t>（30分）</w:t>
      </w:r>
      <w:r w:rsidR="00BD325C">
        <w:rPr>
          <w:rFonts w:ascii="仿宋_GB2312" w:eastAsia="仿宋_GB2312" w:hAnsi="仿宋" w:hint="eastAsia"/>
          <w:sz w:val="32"/>
          <w:szCs w:val="32"/>
        </w:rPr>
        <w:t>：</w:t>
      </w:r>
      <w:r w:rsidRPr="006A6EF7">
        <w:rPr>
          <w:rFonts w:ascii="仿宋_GB2312" w:eastAsia="仿宋_GB2312" w:hAnsi="仿宋" w:hint="eastAsia"/>
          <w:sz w:val="32"/>
          <w:szCs w:val="32"/>
        </w:rPr>
        <w:t>能善于抓住学生特征，谈话符合学生的心理实际，学生乐于接受。</w:t>
      </w:r>
    </w:p>
    <w:p w:rsidR="000C1A0F" w:rsidRPr="006A6EF7" w:rsidRDefault="00523E80" w:rsidP="006A6EF7">
      <w:pPr>
        <w:snapToGrid w:val="0"/>
        <w:spacing w:line="600" w:lineRule="exact"/>
        <w:ind w:firstLineChars="200" w:firstLine="640"/>
        <w:jc w:val="left"/>
        <w:rPr>
          <w:rFonts w:ascii="仿宋_GB2312" w:eastAsia="仿宋_GB2312" w:hAnsi="仿宋"/>
          <w:sz w:val="32"/>
          <w:szCs w:val="32"/>
        </w:rPr>
      </w:pPr>
      <w:r w:rsidRPr="006A6EF7">
        <w:rPr>
          <w:rFonts w:ascii="仿宋_GB2312" w:eastAsia="仿宋_GB2312" w:hAnsi="仿宋" w:hint="eastAsia"/>
          <w:sz w:val="32"/>
          <w:szCs w:val="32"/>
        </w:rPr>
        <w:t>5.</w:t>
      </w:r>
      <w:r w:rsidRPr="006A6EF7">
        <w:rPr>
          <w:rFonts w:ascii="仿宋_GB2312" w:eastAsia="仿宋_GB2312" w:hAnsi="仿宋" w:hint="eastAsia"/>
          <w:b/>
          <w:sz w:val="32"/>
          <w:szCs w:val="32"/>
        </w:rPr>
        <w:t>谈话效果</w:t>
      </w:r>
      <w:r w:rsidRPr="006A6EF7">
        <w:rPr>
          <w:rFonts w:ascii="仿宋_GB2312" w:eastAsia="仿宋_GB2312" w:hAnsi="仿宋" w:hint="eastAsia"/>
          <w:sz w:val="32"/>
          <w:szCs w:val="32"/>
        </w:rPr>
        <w:t>（20分） 谈话具有较强的激励性、说服力；能准确把握谈话核心，对学生的教育引导效果明显。</w:t>
      </w:r>
    </w:p>
    <w:sectPr w:rsidR="000C1A0F" w:rsidRPr="006A6EF7" w:rsidSect="00523E80">
      <w:pgSz w:w="11906" w:h="16838"/>
      <w:pgMar w:top="1304" w:right="1304" w:bottom="1021" w:left="1304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1A70" w:rsidRDefault="00781A70" w:rsidP="009E45CF">
      <w:r>
        <w:separator/>
      </w:r>
    </w:p>
  </w:endnote>
  <w:endnote w:type="continuationSeparator" w:id="1">
    <w:p w:rsidR="00781A70" w:rsidRDefault="00781A70" w:rsidP="009E45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24760085-3413-44D7-8517-AEE4ED456059}"/>
    <w:embedBold r:id="rId2" w:fontKey="{7340ED7B-41CF-4840-B81D-95A60F79DA2F}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B9AE0DCA-2492-4C59-B44D-87FD2E1051A7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4" w:subsetted="1" w:fontKey="{BAA688C6-C47F-4595-AF7E-45557F6D5CB7}"/>
    <w:embedBold r:id="rId5" w:subsetted="1" w:fontKey="{58626E6A-7729-4C2D-86B9-DCF4322C5A6B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  <w:embedBold r:id="rId6" w:subsetted="1" w:fontKey="{20D72446-59E2-4D47-8FF6-C5266120EA69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7" w:fontKey="{BEE87EE8-F060-44DF-8B7A-A9117C7626BA}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1A70" w:rsidRDefault="00781A70" w:rsidP="009E45CF">
      <w:r>
        <w:separator/>
      </w:r>
    </w:p>
  </w:footnote>
  <w:footnote w:type="continuationSeparator" w:id="1">
    <w:p w:rsidR="00781A70" w:rsidRDefault="00781A70" w:rsidP="009E45C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A5061"/>
    <w:rsid w:val="00073C47"/>
    <w:rsid w:val="000A5061"/>
    <w:rsid w:val="000C1A0F"/>
    <w:rsid w:val="00103853"/>
    <w:rsid w:val="00202427"/>
    <w:rsid w:val="00235D8D"/>
    <w:rsid w:val="00250A4B"/>
    <w:rsid w:val="00273DDB"/>
    <w:rsid w:val="00277971"/>
    <w:rsid w:val="00297A0A"/>
    <w:rsid w:val="00446F19"/>
    <w:rsid w:val="004C20F0"/>
    <w:rsid w:val="00505D9A"/>
    <w:rsid w:val="0051280D"/>
    <w:rsid w:val="00523E80"/>
    <w:rsid w:val="00551247"/>
    <w:rsid w:val="00586106"/>
    <w:rsid w:val="00635D06"/>
    <w:rsid w:val="006A6EF7"/>
    <w:rsid w:val="00781A70"/>
    <w:rsid w:val="007E06DC"/>
    <w:rsid w:val="009E45CF"/>
    <w:rsid w:val="00B26287"/>
    <w:rsid w:val="00BD325C"/>
    <w:rsid w:val="00C11D78"/>
    <w:rsid w:val="00D37E2C"/>
    <w:rsid w:val="00E43576"/>
    <w:rsid w:val="00F476FB"/>
    <w:rsid w:val="00F82917"/>
    <w:rsid w:val="00FB5107"/>
    <w:rsid w:val="181566FA"/>
    <w:rsid w:val="248D42AF"/>
    <w:rsid w:val="44A60544"/>
    <w:rsid w:val="50E0490E"/>
    <w:rsid w:val="515A221C"/>
    <w:rsid w:val="579C1AD6"/>
    <w:rsid w:val="5F6F62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427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rsid w:val="00202427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basedOn w:val="a0"/>
    <w:link w:val="a3"/>
    <w:uiPriority w:val="99"/>
    <w:semiHidden/>
    <w:rsid w:val="00202427"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02427"/>
    <w:rPr>
      <w:kern w:val="2"/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02427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0242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Balloon Text"/>
    <w:basedOn w:val="a"/>
    <w:link w:val="Char1"/>
    <w:uiPriority w:val="99"/>
    <w:unhideWhenUsed/>
    <w:rsid w:val="00202427"/>
    <w:rPr>
      <w:sz w:val="18"/>
      <w:szCs w:val="18"/>
    </w:rPr>
  </w:style>
  <w:style w:type="paragraph" w:styleId="a3">
    <w:name w:val="header"/>
    <w:basedOn w:val="a"/>
    <w:link w:val="Char"/>
    <w:uiPriority w:val="99"/>
    <w:unhideWhenUsed/>
    <w:rsid w:val="0020242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123</Words>
  <Characters>702</Characters>
  <Application>Microsoft Office Word</Application>
  <DocSecurity>0</DocSecurity>
  <PresentationFormat/>
  <Lines>5</Lines>
  <Paragraphs>1</Paragraphs>
  <Slides>0</Slides>
  <Notes>0</Notes>
  <HiddenSlides>0</HiddenSlides>
  <MMClips>0</MMClips>
  <ScaleCrop>false</ScaleCrop>
  <Manager/>
  <Company/>
  <LinksUpToDate>false</LinksUpToDate>
  <CharactersWithSpaces>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张华海</cp:lastModifiedBy>
  <cp:revision>6</cp:revision>
  <cp:lastPrinted>2016-10-31T01:43:00Z</cp:lastPrinted>
  <dcterms:created xsi:type="dcterms:W3CDTF">2016-11-27T23:04:00Z</dcterms:created>
  <dcterms:modified xsi:type="dcterms:W3CDTF">2016-12-08T08:10:00Z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